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6" w:rsidRDefault="00FD02FA" w:rsidP="00937984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Orosztanári mesterszak államvizsga</w:t>
      </w:r>
    </w:p>
    <w:p w:rsidR="00FD02FA" w:rsidRDefault="00FD02FA" w:rsidP="00937984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2FA" w:rsidRPr="00C06931" w:rsidRDefault="00FD02FA" w:rsidP="00937984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Szakpedagógiai tételsor</w:t>
      </w:r>
    </w:p>
    <w:p w:rsidR="00C06931" w:rsidRPr="00C06931" w:rsidRDefault="00C06931" w:rsidP="00C06931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</w:p>
    <w:p w:rsidR="00065FA6" w:rsidRPr="00C06931" w:rsidRDefault="00065FA6" w:rsidP="00C06931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</w:p>
    <w:p w:rsidR="00C06931" w:rsidRPr="00C06931" w:rsidRDefault="00C06931" w:rsidP="00937984">
      <w:pPr>
        <w:pStyle w:val="Alaprtelmezett"/>
        <w:numPr>
          <w:ilvl w:val="0"/>
          <w:numId w:val="3"/>
        </w:numPr>
        <w:tabs>
          <w:tab w:val="left" w:pos="46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31">
        <w:rPr>
          <w:rFonts w:ascii="Times New Roman" w:hAnsi="Times New Roman" w:cs="Times New Roman"/>
          <w:sz w:val="24"/>
          <w:szCs w:val="24"/>
        </w:rPr>
        <w:t>Лингвистические основы обучения русскому языку как иностранному (РКИ), модели описания русского языка для целей обучения.</w:t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tabs>
          <w:tab w:val="left" w:pos="46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31">
        <w:rPr>
          <w:rFonts w:ascii="Times New Roman" w:hAnsi="Times New Roman" w:cs="Times New Roman"/>
          <w:sz w:val="24"/>
          <w:szCs w:val="24"/>
        </w:rPr>
        <w:t>Традиционные и современные методы обучения иностранным языкам.</w:t>
      </w:r>
      <w:r w:rsidRPr="00C06931">
        <w:rPr>
          <w:rFonts w:ascii="Times New Roman" w:hAnsi="Times New Roman" w:cs="Times New Roman"/>
        </w:rPr>
        <w:tab/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tabs>
          <w:tab w:val="left" w:pos="46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31">
        <w:rPr>
          <w:rFonts w:ascii="Times New Roman" w:hAnsi="Times New Roman" w:cs="Times New Roman"/>
          <w:sz w:val="24"/>
          <w:szCs w:val="24"/>
          <w:lang w:val="ru-RU"/>
        </w:rPr>
        <w:t>Специфика обучения русскому языку как второму иностранному языку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06931">
        <w:rPr>
          <w:rFonts w:ascii="Times New Roman" w:hAnsi="Times New Roman" w:cs="Times New Roman"/>
        </w:rPr>
        <w:tab/>
      </w:r>
    </w:p>
    <w:p w:rsidR="00C06931" w:rsidRDefault="00C06931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</w:rPr>
        <w:t>Этапы и уровни владения русским языком как иностранным, структура современного экзамена по иностранному языку.</w:t>
      </w:r>
      <w:r w:rsidRPr="00C06931">
        <w:rPr>
          <w:rFonts w:ascii="Times New Roman" w:hAnsi="Times New Roman" w:cs="Times New Roman"/>
        </w:rPr>
        <w:tab/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</w:rPr>
        <w:t>Психолингвистические трудности формирования навыков аудирования, система упражнений, направленных на её развитие, требования к тексту.</w:t>
      </w:r>
      <w:r w:rsidRPr="00C06931">
        <w:rPr>
          <w:rFonts w:ascii="Times New Roman" w:hAnsi="Times New Roman" w:cs="Times New Roman"/>
        </w:rPr>
        <w:tab/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</w:rPr>
        <w:t>Чтение как вид речевой деятельности. Виды чтения и приёмы их обучению.</w:t>
      </w:r>
      <w:r w:rsidRPr="00C06931">
        <w:rPr>
          <w:rFonts w:ascii="Times New Roman" w:hAnsi="Times New Roman" w:cs="Times New Roman"/>
        </w:rPr>
        <w:tab/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</w:rPr>
        <w:t>Говорение как вид речевой деятельности и как цель обучения.</w:t>
      </w:r>
      <w:r w:rsidRPr="00C06931">
        <w:rPr>
          <w:rFonts w:ascii="Times New Roman" w:hAnsi="Times New Roman" w:cs="Times New Roman"/>
        </w:rPr>
        <w:tab/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</w:rPr>
        <w:t>Обучение письму и письменной речи.</w:t>
      </w:r>
      <w:r w:rsidR="00701CF9">
        <w:rPr>
          <w:rFonts w:ascii="Times New Roman" w:hAnsi="Times New Roman" w:cs="Times New Roman"/>
          <w:sz w:val="24"/>
          <w:szCs w:val="24"/>
        </w:rPr>
        <w:t xml:space="preserve"> </w:t>
      </w:r>
      <w:r w:rsidRPr="00C06931">
        <w:rPr>
          <w:rFonts w:ascii="Times New Roman" w:hAnsi="Times New Roman" w:cs="Times New Roman"/>
        </w:rPr>
        <w:tab/>
      </w:r>
    </w:p>
    <w:p w:rsidR="0086336C" w:rsidRDefault="00C06931" w:rsidP="00937984">
      <w:pPr>
        <w:pStyle w:val="Alaprtelmezett"/>
        <w:numPr>
          <w:ilvl w:val="0"/>
          <w:numId w:val="3"/>
        </w:numPr>
        <w:tabs>
          <w:tab w:val="left" w:pos="4644"/>
        </w:tabs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</w:rPr>
        <w:t>Текст как единица обучения. Отбор текстов в учебных целях. Работа с художественным текстом.</w:t>
      </w:r>
      <w:r w:rsidRPr="00C06931">
        <w:rPr>
          <w:rFonts w:ascii="Times New Roman" w:hAnsi="Times New Roman" w:cs="Times New Roman"/>
        </w:rPr>
        <w:tab/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tabs>
          <w:tab w:val="left" w:pos="4644"/>
        </w:tabs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</w:rPr>
        <w:t xml:space="preserve">Учебник как модель процесса обучения. Национально ориентированные и международные учебники РКИ. </w:t>
      </w:r>
      <w:r w:rsidRPr="00C06931">
        <w:rPr>
          <w:rFonts w:ascii="Times New Roman" w:hAnsi="Times New Roman" w:cs="Times New Roman"/>
        </w:rPr>
        <w:tab/>
      </w:r>
    </w:p>
    <w:p w:rsidR="0086336C" w:rsidRDefault="00C06931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</w:rPr>
        <w:t>Обучение произношению.</w:t>
      </w:r>
      <w:r w:rsidRPr="00C06931">
        <w:rPr>
          <w:rFonts w:ascii="Times New Roman" w:hAnsi="Times New Roman" w:cs="Times New Roman"/>
        </w:rPr>
        <w:tab/>
      </w:r>
      <w:r w:rsidR="0086336C">
        <w:rPr>
          <w:rFonts w:ascii="Times New Roman" w:hAnsi="Times New Roman" w:cs="Times New Roman"/>
          <w:lang w:val="ru-RU"/>
        </w:rPr>
        <w:t xml:space="preserve">Цели и </w:t>
      </w:r>
      <w:r w:rsidR="00FD02FA">
        <w:rPr>
          <w:rFonts w:ascii="Times New Roman" w:hAnsi="Times New Roman" w:cs="Times New Roman"/>
        </w:rPr>
        <w:t>формы работы над произношением.</w:t>
      </w:r>
      <w:r w:rsidRPr="00C06931">
        <w:rPr>
          <w:rFonts w:ascii="Times New Roman" w:hAnsi="Times New Roman" w:cs="Times New Roman"/>
        </w:rPr>
        <w:t xml:space="preserve"> </w:t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  <w:sz w:val="24"/>
          <w:szCs w:val="24"/>
          <w:lang w:val="ru-RU"/>
        </w:rPr>
        <w:t>Обучение грамматике</w:t>
      </w:r>
      <w:r w:rsidR="002E722B">
        <w:rPr>
          <w:rFonts w:ascii="Times New Roman" w:hAnsi="Times New Roman" w:cs="Times New Roman"/>
          <w:sz w:val="24"/>
          <w:szCs w:val="24"/>
        </w:rPr>
        <w:t xml:space="preserve"> на различных уровнях преподавания</w:t>
      </w:r>
      <w:r w:rsidRPr="00C069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06931">
        <w:rPr>
          <w:rFonts w:ascii="Times New Roman" w:hAnsi="Times New Roman" w:cs="Times New Roman"/>
        </w:rPr>
        <w:tab/>
      </w:r>
    </w:p>
    <w:p w:rsidR="00C06931" w:rsidRPr="00C06931" w:rsidRDefault="00FD02FA" w:rsidP="00937984">
      <w:pPr>
        <w:pStyle w:val="Alaprtelmezet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лексике. Формы работы над лексикой на уроках русского языка.</w:t>
      </w:r>
      <w:r w:rsidR="00C06931" w:rsidRPr="00C06931">
        <w:rPr>
          <w:rFonts w:ascii="Times New Roman" w:hAnsi="Times New Roman" w:cs="Times New Roman"/>
        </w:rPr>
        <w:tab/>
      </w:r>
    </w:p>
    <w:p w:rsidR="00C06931" w:rsidRPr="00C06931" w:rsidRDefault="00C06931" w:rsidP="00937984">
      <w:pPr>
        <w:pStyle w:val="Alaprtelmezett"/>
        <w:numPr>
          <w:ilvl w:val="0"/>
          <w:numId w:val="3"/>
        </w:numPr>
        <w:tabs>
          <w:tab w:val="left" w:pos="4644"/>
        </w:tabs>
        <w:spacing w:line="240" w:lineRule="auto"/>
        <w:jc w:val="both"/>
        <w:rPr>
          <w:rFonts w:ascii="Times New Roman" w:hAnsi="Times New Roman" w:cs="Times New Roman"/>
          <w:lang w:val="hu-HU"/>
        </w:rPr>
      </w:pPr>
      <w:r w:rsidRPr="00C06931">
        <w:rPr>
          <w:rFonts w:ascii="Times New Roman" w:hAnsi="Times New Roman" w:cs="Times New Roman"/>
          <w:sz w:val="24"/>
          <w:szCs w:val="24"/>
        </w:rPr>
        <w:t>Место и роль родного языка учащихся в процессе обучения РКИ.</w:t>
      </w:r>
      <w:r w:rsidRPr="00C06931">
        <w:rPr>
          <w:rFonts w:ascii="Times New Roman" w:hAnsi="Times New Roman" w:cs="Times New Roman"/>
        </w:rPr>
        <w:tab/>
      </w:r>
    </w:p>
    <w:p w:rsidR="00C06931" w:rsidRPr="00937984" w:rsidRDefault="00C06931" w:rsidP="00937984">
      <w:pPr>
        <w:pStyle w:val="Listaszerbekezds"/>
        <w:numPr>
          <w:ilvl w:val="0"/>
          <w:numId w:val="3"/>
        </w:numPr>
        <w:tabs>
          <w:tab w:val="left" w:pos="1296"/>
        </w:tabs>
        <w:spacing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ru-RU" w:eastAsia="en-US"/>
        </w:rPr>
      </w:pPr>
      <w:r w:rsidRPr="00937984">
        <w:rPr>
          <w:rFonts w:ascii="Times New Roman" w:hAnsi="Times New Roman" w:cs="Times New Roman"/>
          <w:sz w:val="24"/>
          <w:szCs w:val="24"/>
        </w:rPr>
        <w:t xml:space="preserve">Интерференция родного языка и проблемы формирования языковой компетенции. Типы ошибок и </w:t>
      </w:r>
      <w:r w:rsidR="00FD02FA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937984">
        <w:rPr>
          <w:rFonts w:ascii="Times New Roman" w:hAnsi="Times New Roman" w:cs="Times New Roman"/>
          <w:sz w:val="24"/>
          <w:szCs w:val="24"/>
        </w:rPr>
        <w:t>работ</w:t>
      </w:r>
      <w:r w:rsidR="00FD02FA">
        <w:rPr>
          <w:rFonts w:ascii="Times New Roman" w:hAnsi="Times New Roman" w:cs="Times New Roman"/>
          <w:sz w:val="24"/>
          <w:szCs w:val="24"/>
        </w:rPr>
        <w:t>ы</w:t>
      </w:r>
      <w:r w:rsidRPr="00937984">
        <w:rPr>
          <w:rFonts w:ascii="Times New Roman" w:hAnsi="Times New Roman" w:cs="Times New Roman"/>
          <w:sz w:val="24"/>
          <w:szCs w:val="24"/>
        </w:rPr>
        <w:t xml:space="preserve"> над ними.</w:t>
      </w:r>
      <w:r w:rsidRPr="00937984">
        <w:rPr>
          <w:rFonts w:ascii="Times New Roman" w:eastAsia="WenQuanYi Micro Hei" w:hAnsi="Times New Roman" w:cs="Times New Roman"/>
          <w:sz w:val="24"/>
          <w:szCs w:val="24"/>
          <w:lang w:eastAsia="en-US"/>
        </w:rPr>
        <w:tab/>
      </w:r>
    </w:p>
    <w:p w:rsidR="0086336C" w:rsidRDefault="0086336C" w:rsidP="00C06931">
      <w:pPr>
        <w:tabs>
          <w:tab w:val="left" w:pos="1296"/>
        </w:tabs>
        <w:spacing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ru-RU" w:eastAsia="en-US"/>
        </w:rPr>
      </w:pPr>
    </w:p>
    <w:p w:rsidR="00937984" w:rsidRDefault="00937984">
      <w:pPr>
        <w:rPr>
          <w:rFonts w:ascii="Times New Roman" w:eastAsia="WenQuanYi Micro Hei" w:hAnsi="Times New Roman" w:cs="Times New Roman"/>
          <w:b/>
          <w:sz w:val="24"/>
          <w:szCs w:val="24"/>
          <w:lang w:val="hu-HU" w:eastAsia="en-US"/>
        </w:rPr>
      </w:pPr>
      <w:r>
        <w:rPr>
          <w:rFonts w:ascii="Times New Roman" w:eastAsia="WenQuanYi Micro Hei" w:hAnsi="Times New Roman" w:cs="Times New Roman"/>
          <w:b/>
          <w:sz w:val="24"/>
          <w:szCs w:val="24"/>
          <w:lang w:val="hu-HU" w:eastAsia="en-US"/>
        </w:rPr>
        <w:br w:type="page"/>
      </w:r>
    </w:p>
    <w:p w:rsidR="0086336C" w:rsidRDefault="0086336C" w:rsidP="0086336C">
      <w:pPr>
        <w:tabs>
          <w:tab w:val="left" w:pos="1296"/>
        </w:tabs>
        <w:spacing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val="hu-HU" w:eastAsia="en-US"/>
        </w:rPr>
      </w:pPr>
      <w:r>
        <w:rPr>
          <w:rFonts w:ascii="Times New Roman" w:eastAsia="WenQuanYi Micro Hei" w:hAnsi="Times New Roman" w:cs="Times New Roman"/>
          <w:b/>
          <w:sz w:val="24"/>
          <w:szCs w:val="24"/>
          <w:lang w:val="hu-HU" w:eastAsia="en-US"/>
        </w:rPr>
        <w:lastRenderedPageBreak/>
        <w:t>Ajánlott i</w:t>
      </w:r>
      <w:r w:rsidRPr="0086336C">
        <w:rPr>
          <w:rFonts w:ascii="Times New Roman" w:eastAsia="WenQuanYi Micro Hei" w:hAnsi="Times New Roman" w:cs="Times New Roman"/>
          <w:b/>
          <w:sz w:val="24"/>
          <w:szCs w:val="24"/>
          <w:lang w:val="hu-HU" w:eastAsia="en-US"/>
        </w:rPr>
        <w:t>rodalom</w:t>
      </w:r>
    </w:p>
    <w:p w:rsidR="00937984" w:rsidRPr="0086336C" w:rsidRDefault="00937984" w:rsidP="0086336C">
      <w:pPr>
        <w:tabs>
          <w:tab w:val="left" w:pos="129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p w:rsidR="00C06931" w:rsidRPr="00C06931" w:rsidRDefault="00C06931" w:rsidP="002E722B">
      <w:pPr>
        <w:pStyle w:val="Alaprtelmezett"/>
        <w:tabs>
          <w:tab w:val="left" w:pos="464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</w:rPr>
        <w:t xml:space="preserve">Лебединский С.И., Гербик Л.Ф. Методика преподавания  русского языка как иностранного. Минск </w:t>
      </w:r>
      <w:r w:rsidR="0086336C">
        <w:rPr>
          <w:rFonts w:ascii="Times New Roman" w:hAnsi="Times New Roman" w:cs="Times New Roman"/>
        </w:rPr>
        <w:t xml:space="preserve">2011. </w:t>
      </w:r>
      <w:r w:rsidR="00937984">
        <w:rPr>
          <w:rFonts w:ascii="Times New Roman" w:hAnsi="Times New Roman" w:cs="Times New Roman"/>
        </w:rPr>
        <w:t>:</w:t>
      </w:r>
      <w:r w:rsidR="0086336C" w:rsidRPr="0086336C">
        <w:rPr>
          <w:rFonts w:ascii="Times New Roman" w:hAnsi="Times New Roman" w:cs="Times New Roman"/>
        </w:rPr>
        <w:t xml:space="preserve"> </w:t>
      </w:r>
      <w:r w:rsidR="0086336C" w:rsidRPr="00C06931">
        <w:rPr>
          <w:rFonts w:ascii="Times New Roman" w:hAnsi="Times New Roman" w:cs="Times New Roman"/>
        </w:rPr>
        <w:t>30-</w:t>
      </w:r>
      <w:r w:rsidRPr="00C06931">
        <w:rPr>
          <w:rFonts w:ascii="Times New Roman" w:hAnsi="Times New Roman" w:cs="Times New Roman"/>
        </w:rPr>
        <w:t>87</w:t>
      </w:r>
      <w:r w:rsidR="008633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E722B">
        <w:rPr>
          <w:rFonts w:ascii="Times New Roman" w:hAnsi="Times New Roman" w:cs="Times New Roman"/>
        </w:rPr>
        <w:t>256</w:t>
      </w:r>
      <w:r w:rsidR="0086336C" w:rsidRPr="00C06931">
        <w:rPr>
          <w:rFonts w:ascii="Times New Roman" w:hAnsi="Times New Roman" w:cs="Times New Roman"/>
        </w:rPr>
        <w:t>-281</w:t>
      </w:r>
      <w:r w:rsidR="0086336C">
        <w:rPr>
          <w:rFonts w:ascii="Times New Roman" w:hAnsi="Times New Roman" w:cs="Times New Roman"/>
        </w:rPr>
        <w:t xml:space="preserve">, </w:t>
      </w:r>
      <w:r w:rsidR="0086336C" w:rsidRPr="00C06931">
        <w:rPr>
          <w:rFonts w:ascii="Times New Roman" w:hAnsi="Times New Roman" w:cs="Times New Roman"/>
        </w:rPr>
        <w:t>286-300.</w:t>
      </w:r>
      <w:r w:rsidR="0086336C">
        <w:rPr>
          <w:rFonts w:ascii="Times New Roman" w:hAnsi="Times New Roman" w:cs="Times New Roman"/>
        </w:rPr>
        <w:t xml:space="preserve"> o.</w:t>
      </w:r>
    </w:p>
    <w:p w:rsidR="00C06931" w:rsidRPr="00C06931" w:rsidRDefault="00C06931" w:rsidP="002E722B">
      <w:pPr>
        <w:pStyle w:val="Alaprtelmezet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</w:rPr>
        <w:t xml:space="preserve">Акишина А.А., Каган О.Э. Учимся учить. М.2002. </w:t>
      </w:r>
      <w:r w:rsidR="00937984">
        <w:rPr>
          <w:rFonts w:ascii="Times New Roman" w:hAnsi="Times New Roman" w:cs="Times New Roman"/>
        </w:rPr>
        <w:t>:</w:t>
      </w:r>
      <w:r w:rsidRPr="00C06931">
        <w:rPr>
          <w:rFonts w:ascii="Times New Roman" w:hAnsi="Times New Roman" w:cs="Times New Roman"/>
        </w:rPr>
        <w:t xml:space="preserve"> 8-</w:t>
      </w:r>
      <w:r w:rsidR="00937984">
        <w:rPr>
          <w:rFonts w:ascii="Times New Roman" w:hAnsi="Times New Roman" w:cs="Times New Roman"/>
        </w:rPr>
        <w:t>57,</w:t>
      </w:r>
      <w:r w:rsidRPr="00C06931">
        <w:rPr>
          <w:rFonts w:ascii="Times New Roman" w:hAnsi="Times New Roman" w:cs="Times New Roman"/>
        </w:rPr>
        <w:t xml:space="preserve"> </w:t>
      </w:r>
      <w:r w:rsidR="002E722B">
        <w:rPr>
          <w:rFonts w:ascii="Times New Roman" w:hAnsi="Times New Roman" w:cs="Times New Roman"/>
        </w:rPr>
        <w:t>64</w:t>
      </w:r>
      <w:r w:rsidR="00937984" w:rsidRPr="00C06931">
        <w:rPr>
          <w:rFonts w:ascii="Times New Roman" w:hAnsi="Times New Roman" w:cs="Times New Roman"/>
        </w:rPr>
        <w:t>-92</w:t>
      </w:r>
      <w:r w:rsidR="00937984">
        <w:rPr>
          <w:rFonts w:ascii="Times New Roman" w:hAnsi="Times New Roman" w:cs="Times New Roman"/>
        </w:rPr>
        <w:t>, 95</w:t>
      </w:r>
      <w:r w:rsidRPr="00C06931">
        <w:rPr>
          <w:rFonts w:ascii="Times New Roman" w:hAnsi="Times New Roman" w:cs="Times New Roman"/>
        </w:rPr>
        <w:t xml:space="preserve">-173, </w:t>
      </w:r>
      <w:r w:rsidR="0086336C" w:rsidRPr="00C06931">
        <w:rPr>
          <w:rFonts w:ascii="Times New Roman" w:hAnsi="Times New Roman" w:cs="Times New Roman"/>
        </w:rPr>
        <w:t xml:space="preserve">235-241. </w:t>
      </w:r>
      <w:r w:rsidR="00937984">
        <w:rPr>
          <w:rFonts w:ascii="Times New Roman" w:hAnsi="Times New Roman" w:cs="Times New Roman"/>
        </w:rPr>
        <w:t>o.</w:t>
      </w:r>
    </w:p>
    <w:p w:rsidR="00C06931" w:rsidRPr="00C06931" w:rsidRDefault="00C06931" w:rsidP="002E722B">
      <w:pPr>
        <w:pStyle w:val="Alaprtelmezett"/>
        <w:tabs>
          <w:tab w:val="left" w:pos="464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931">
        <w:rPr>
          <w:rFonts w:ascii="Times New Roman" w:hAnsi="Times New Roman" w:cs="Times New Roman"/>
          <w:bCs/>
          <w:sz w:val="24"/>
          <w:szCs w:val="24"/>
        </w:rPr>
        <w:t>Бим И.Л. Концепция обучения второму иностранному языку. М., 2001</w:t>
      </w:r>
      <w:r w:rsidR="00937984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931" w:rsidRPr="00C06931" w:rsidRDefault="00C06931" w:rsidP="002E722B">
      <w:pPr>
        <w:tabs>
          <w:tab w:val="left" w:pos="129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6931">
        <w:rPr>
          <w:rFonts w:ascii="Times New Roman" w:hAnsi="Times New Roman" w:cs="Times New Roman"/>
          <w:sz w:val="24"/>
          <w:szCs w:val="24"/>
          <w:lang w:val="pt-BR"/>
        </w:rPr>
        <w:t>Bárdos Jenő: Az idegen nyelvek tanításának elméleti alapjai és gyakorlata. Nemzeti Tankönyvkiadó, Bp., 2000. 219-225.o.</w:t>
      </w:r>
    </w:p>
    <w:p w:rsidR="00C06931" w:rsidRPr="00C06931" w:rsidRDefault="00C06931" w:rsidP="002E722B">
      <w:pPr>
        <w:pStyle w:val="Alaprtelmezett"/>
        <w:tabs>
          <w:tab w:val="left" w:pos="4644"/>
        </w:tabs>
        <w:spacing w:line="240" w:lineRule="auto"/>
        <w:ind w:left="284" w:hanging="284"/>
        <w:jc w:val="both"/>
        <w:rPr>
          <w:rFonts w:ascii="Times New Roman" w:hAnsi="Times New Roman" w:cs="Times New Roman"/>
          <w:lang w:val="hu-HU"/>
        </w:rPr>
      </w:pPr>
      <w:r w:rsidRPr="00C06931">
        <w:rPr>
          <w:rFonts w:ascii="Times New Roman" w:hAnsi="Times New Roman" w:cs="Times New Roman"/>
          <w:lang w:val="hu-HU"/>
        </w:rPr>
        <w:t xml:space="preserve">Budai László.: Az anyanyelv változó szerepe az idegennyelv-oktatásban. Budapest, 2010. </w:t>
      </w:r>
      <w:r w:rsidR="002E722B">
        <w:rPr>
          <w:rFonts w:ascii="Times New Roman" w:hAnsi="Times New Roman" w:cs="Times New Roman"/>
          <w:lang w:val="hu-HU"/>
        </w:rPr>
        <w:t>1</w:t>
      </w:r>
      <w:r w:rsidRPr="00C06931">
        <w:rPr>
          <w:rFonts w:ascii="Times New Roman" w:hAnsi="Times New Roman" w:cs="Times New Roman"/>
          <w:lang w:val="hu-HU"/>
        </w:rPr>
        <w:t>41-102.o.</w:t>
      </w:r>
    </w:p>
    <w:p w:rsidR="00C06931" w:rsidRPr="00C06931" w:rsidRDefault="00C06931" w:rsidP="002E722B">
      <w:pPr>
        <w:tabs>
          <w:tab w:val="left" w:pos="129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7984">
        <w:rPr>
          <w:rFonts w:ascii="Times New Roman" w:hAnsi="Times New Roman" w:cs="Times New Roman"/>
        </w:rPr>
        <w:t>Az érettségi vizsga részletes követelményei orosz nyelvből, ld</w:t>
      </w:r>
      <w:r w:rsidRPr="00C06931">
        <w:rPr>
          <w:rFonts w:ascii="Times New Roman" w:hAnsi="Times New Roman" w:cs="Times New Roman"/>
        </w:rPr>
        <w:t>.:</w:t>
      </w:r>
    </w:p>
    <w:p w:rsidR="00C06931" w:rsidRPr="00C06931" w:rsidRDefault="00C06931" w:rsidP="002E722B">
      <w:pPr>
        <w:tabs>
          <w:tab w:val="left" w:pos="1296"/>
          <w:tab w:val="left" w:pos="464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06931">
        <w:rPr>
          <w:rFonts w:ascii="Times New Roman" w:hAnsi="Times New Roman" w:cs="Times New Roman"/>
        </w:rPr>
        <w:t>http://www.oktatas.hu/pub_bin/dload/kozoktatas/erettsegi/vizsgakovetelmenyek2012/elo_idegen_nyelv_vl.pdf</w:t>
      </w:r>
    </w:p>
    <w:p w:rsidR="00C06931" w:rsidRPr="00C06931" w:rsidRDefault="00C06931" w:rsidP="002E722B">
      <w:pPr>
        <w:tabs>
          <w:tab w:val="left" w:pos="129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6931">
        <w:rPr>
          <w:rFonts w:ascii="Times New Roman" w:hAnsi="Times New Roman" w:cs="Times New Roman"/>
        </w:rPr>
        <w:t>Budai László.: Az anyanyelv változó szerepe az idegennyelv-oktatásban. Budapest, 2010. 141-163.o.</w:t>
      </w:r>
    </w:p>
    <w:p w:rsidR="000D7166" w:rsidRPr="00C06931" w:rsidRDefault="000D7166" w:rsidP="002E722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06931">
        <w:rPr>
          <w:rFonts w:ascii="Times New Roman" w:eastAsia="TimesNewRoman,Bold" w:hAnsi="Times New Roman" w:cs="Times New Roman"/>
          <w:bCs/>
          <w:sz w:val="24"/>
          <w:szCs w:val="24"/>
        </w:rPr>
        <w:t>Э. Г. Азимов,  А. Н. Щукин: Новый словарь</w:t>
      </w:r>
      <w:r w:rsidR="00C8309B" w:rsidRPr="00C06931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C06931">
        <w:rPr>
          <w:rFonts w:ascii="Times New Roman" w:eastAsia="TimesNewRoman,Bold" w:hAnsi="Times New Roman" w:cs="Times New Roman"/>
          <w:bCs/>
          <w:sz w:val="24"/>
          <w:szCs w:val="24"/>
        </w:rPr>
        <w:t>методических терминов и понятий (теория и практика обучения языкам) Москва, 2009.</w:t>
      </w:r>
    </w:p>
    <w:p w:rsidR="000D7166" w:rsidRPr="00C06931" w:rsidRDefault="000D7166" w:rsidP="002E722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D7166" w:rsidRDefault="000D7166" w:rsidP="002E722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6931">
        <w:rPr>
          <w:rFonts w:ascii="Times New Roman" w:hAnsi="Times New Roman" w:cs="Times New Roman"/>
          <w:sz w:val="24"/>
          <w:szCs w:val="24"/>
          <w:lang w:val="pt-BR"/>
        </w:rPr>
        <w:t>Bárdos Jenő: Az idegen nyelvek tanításának elméleti alapjai és gyakorlata. Nemzeti Tankönyvkiadó, Bp., 2000.</w:t>
      </w:r>
    </w:p>
    <w:p w:rsidR="00FD02FA" w:rsidRDefault="00FD02FA" w:rsidP="002E722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D02FA" w:rsidRPr="00D606AB" w:rsidRDefault="00FD02FA" w:rsidP="002E722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D606AB">
        <w:rPr>
          <w:rFonts w:ascii="Times New Roman" w:hAnsi="Times New Roman" w:cs="Times New Roman"/>
          <w:color w:val="000000"/>
          <w:sz w:val="24"/>
          <w:szCs w:val="24"/>
        </w:rPr>
        <w:t>Johnson, Keith: An introduction to Foreign Language Learning and Teaching. Pearson Longman, 2008.</w:t>
      </w:r>
    </w:p>
    <w:p w:rsidR="00FD02FA" w:rsidRPr="00C06931" w:rsidRDefault="00FD02FA" w:rsidP="002E722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D7166" w:rsidRPr="00FD02FA" w:rsidRDefault="000D7166" w:rsidP="00C06931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  <w:lang w:val="pt-BR"/>
        </w:rPr>
      </w:pPr>
    </w:p>
    <w:p w:rsidR="000D7166" w:rsidRPr="00C06931" w:rsidRDefault="000D7166" w:rsidP="00C06931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A6" w:rsidRPr="00C06931" w:rsidRDefault="00937984" w:rsidP="00C06931">
      <w:pPr>
        <w:pStyle w:val="Alaprtelmezet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="00A23305" w:rsidRPr="00C06931">
        <w:rPr>
          <w:rFonts w:ascii="Times New Roman" w:hAnsi="Times New Roman" w:cs="Times New Roman"/>
          <w:sz w:val="24"/>
          <w:szCs w:val="24"/>
        </w:rPr>
        <w:t>május</w:t>
      </w:r>
    </w:p>
    <w:sectPr w:rsidR="00065FA6" w:rsidRPr="00C06931" w:rsidSect="0093798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9FC"/>
    <w:multiLevelType w:val="multilevel"/>
    <w:tmpl w:val="76645D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9F4CFD"/>
    <w:multiLevelType w:val="hybridMultilevel"/>
    <w:tmpl w:val="78A4A9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0066A"/>
    <w:multiLevelType w:val="multilevel"/>
    <w:tmpl w:val="23DC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FA6"/>
    <w:rsid w:val="00014B31"/>
    <w:rsid w:val="00065FA6"/>
    <w:rsid w:val="000A7A56"/>
    <w:rsid w:val="000D7166"/>
    <w:rsid w:val="002E722B"/>
    <w:rsid w:val="002F4618"/>
    <w:rsid w:val="003B735B"/>
    <w:rsid w:val="00615A42"/>
    <w:rsid w:val="006E3770"/>
    <w:rsid w:val="00701CF9"/>
    <w:rsid w:val="0086336C"/>
    <w:rsid w:val="00887A98"/>
    <w:rsid w:val="00937984"/>
    <w:rsid w:val="00A23305"/>
    <w:rsid w:val="00BF2703"/>
    <w:rsid w:val="00C06931"/>
    <w:rsid w:val="00C8309B"/>
    <w:rsid w:val="00CB3F14"/>
    <w:rsid w:val="00E32BCB"/>
    <w:rsid w:val="00FD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3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065FA6"/>
    <w:pPr>
      <w:tabs>
        <w:tab w:val="left" w:pos="1296"/>
      </w:tabs>
      <w:suppressAutoHyphens/>
    </w:pPr>
    <w:rPr>
      <w:rFonts w:ascii="Calibri" w:eastAsia="WenQuanYi Micro Hei" w:hAnsi="Calibri" w:cs="Calibri"/>
      <w:lang w:eastAsia="en-US"/>
    </w:rPr>
  </w:style>
  <w:style w:type="paragraph" w:customStyle="1" w:styleId="Cmsor">
    <w:name w:val="Címsor"/>
    <w:basedOn w:val="Alaprtelmezett"/>
    <w:next w:val="Szvegtrzs"/>
    <w:rsid w:val="00065F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Szvegtrzs">
    <w:name w:val="Body Text"/>
    <w:basedOn w:val="Alaprtelmezett"/>
    <w:rsid w:val="00065FA6"/>
    <w:pPr>
      <w:spacing w:after="120"/>
    </w:pPr>
  </w:style>
  <w:style w:type="paragraph" w:styleId="Lista">
    <w:name w:val="List"/>
    <w:basedOn w:val="Szvegtrzs"/>
    <w:rsid w:val="00065FA6"/>
    <w:rPr>
      <w:rFonts w:cs="Lohit Hindi"/>
    </w:rPr>
  </w:style>
  <w:style w:type="paragraph" w:customStyle="1" w:styleId="Felirat">
    <w:name w:val="Felirat"/>
    <w:basedOn w:val="Alaprtelmezett"/>
    <w:rsid w:val="00065FA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"/>
    <w:rsid w:val="00065FA6"/>
    <w:pPr>
      <w:suppressLineNumbers/>
    </w:pPr>
    <w:rPr>
      <w:rFonts w:cs="Lohit Hindi"/>
    </w:rPr>
  </w:style>
  <w:style w:type="paragraph" w:customStyle="1" w:styleId="Tblzattartalom">
    <w:name w:val="Táblázattartalom"/>
    <w:basedOn w:val="Alaprtelmezett"/>
    <w:rsid w:val="00065FA6"/>
    <w:pPr>
      <w:suppressLineNumbers/>
    </w:pPr>
  </w:style>
  <w:style w:type="paragraph" w:customStyle="1" w:styleId="Tblzatfejlc">
    <w:name w:val="Táblázatfejléc"/>
    <w:basedOn w:val="Tblzattartalom"/>
    <w:rsid w:val="00065FA6"/>
    <w:pPr>
      <w:jc w:val="center"/>
    </w:pPr>
    <w:rPr>
      <w:b/>
      <w:bCs/>
    </w:rPr>
  </w:style>
  <w:style w:type="character" w:styleId="Hiperhivatkozs">
    <w:name w:val="Hyperlink"/>
    <w:rsid w:val="00E32B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3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prtelmezett">
    <w:name w:val="Alapértelmezett"/>
    <w:rsid w:val="00065FA6"/>
    <w:pPr>
      <w:tabs>
        <w:tab w:val="left" w:pos="1296"/>
      </w:tabs>
      <w:suppressAutoHyphens/>
    </w:pPr>
    <w:rPr>
      <w:rFonts w:ascii="Calibri" w:eastAsia="WenQuanYi Micro Hei" w:hAnsi="Calibri" w:cs="Calibri"/>
      <w:lang w:eastAsia="en-US"/>
    </w:rPr>
  </w:style>
  <w:style w:type="paragraph" w:customStyle="1" w:styleId="Cmsor">
    <w:name w:val="Címsor"/>
    <w:basedOn w:val="Alaprtelmezett"/>
    <w:next w:val="BodyText"/>
    <w:rsid w:val="00065F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Alaprtelmezett"/>
    <w:rsid w:val="00065FA6"/>
    <w:pPr>
      <w:spacing w:after="120"/>
    </w:pPr>
  </w:style>
  <w:style w:type="paragraph" w:styleId="List">
    <w:name w:val="List"/>
    <w:basedOn w:val="BodyText"/>
    <w:rsid w:val="00065FA6"/>
    <w:rPr>
      <w:rFonts w:cs="Lohit Hindi"/>
    </w:rPr>
  </w:style>
  <w:style w:type="paragraph" w:customStyle="1" w:styleId="Felirat">
    <w:name w:val="Felirat"/>
    <w:basedOn w:val="Alaprtelmezett"/>
    <w:rsid w:val="00065FA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"/>
    <w:rsid w:val="00065FA6"/>
    <w:pPr>
      <w:suppressLineNumbers/>
    </w:pPr>
    <w:rPr>
      <w:rFonts w:cs="Lohit Hindi"/>
    </w:rPr>
  </w:style>
  <w:style w:type="paragraph" w:customStyle="1" w:styleId="Tblzattartalom">
    <w:name w:val="Táblázattartalom"/>
    <w:basedOn w:val="Alaprtelmezett"/>
    <w:rsid w:val="00065FA6"/>
    <w:pPr>
      <w:suppressLineNumbers/>
    </w:pPr>
  </w:style>
  <w:style w:type="paragraph" w:customStyle="1" w:styleId="Tblzatfejlc">
    <w:name w:val="Táblázatfejléc"/>
    <w:basedOn w:val="Tblzattartalom"/>
    <w:rsid w:val="00065FA6"/>
    <w:pPr>
      <w:jc w:val="center"/>
    </w:pPr>
    <w:rPr>
      <w:b/>
      <w:bCs/>
    </w:rPr>
  </w:style>
  <w:style w:type="character" w:styleId="Hyperlink">
    <w:name w:val="Hyperlink"/>
    <w:rsid w:val="00E32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7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ACB2-2A7B-4821-BACC-3FDEE45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ELTE</cp:lastModifiedBy>
  <cp:revision>2</cp:revision>
  <dcterms:created xsi:type="dcterms:W3CDTF">2014-05-13T07:34:00Z</dcterms:created>
  <dcterms:modified xsi:type="dcterms:W3CDTF">2014-05-13T07:34:00Z</dcterms:modified>
</cp:coreProperties>
</file>